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full-cycle software development and expert proficiency in modern programming languages and frameworks. Proven ability to design, develop, and implement innovative solutions that drive business growth and efficiency. Skilled in leading development teams, optimizing processes, and delivering high-quality software applications. Passionate about leveraging technology to solve complex problems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high-performance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allowing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an e-commerce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implementing optimized state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delivery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supports flexible and scalable application deployments, facilitating easier maintenance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data retrieval processes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gather requirements and develop technical specifications for software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providing guidance on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standards and improve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solutions in stakeholder meetings, driving technical discussions towards innovative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for enhanced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management and optimization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significant improvements to front-end applications’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cross-functional teams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web applications to extend functionality and improve efficiency;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mobile experience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focusing on reducing latency and improving user experience gained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refactoring code to adhere to new business requirements using test-driven development (TDD)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application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internal projects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leading to improved team collaboration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 testing to improve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code errors by adopting best practices for code reviews and unit testing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