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developing, and deploying high-performance applications. Proficient in a variety of modern technologies and frameworks including Java, Spring Boot, and React, with a solid background in cloud infrastructure and RESTful API development. Strong ability to lead teams in adopting best practices and driving system efficiency. Passionate about improving system performance through rigorous testing, architecture reviews, and enhancing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responsiveness of business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for seamless integration with client-side applications and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moving to cloud-native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multi-disciplinary team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architecture reviews, recommending optimizations that increased overall system efficiency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with advanced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all system architecture and databases for ongoing projects, facilitating knowledge transfer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smooth migration of legacy systems to cloud platforms while reducing downtime and ensuring operational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achieving a reduction in query time by streamlining indexing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robust data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real-time analytics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MVC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optimization of legacy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improvement in execution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comprehensive monitoring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insight into application health and uptime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designed schema changes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accommodate evolving business requirements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Integrating third-party services via APIs resulting in streamlined functionality and enhanced user experience for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leading to improved coding standards and adoption of best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gather and refine requirements, ensuring delivery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emphasis on user experience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for continual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team discussions on architectural decisions for a new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in redesign of the database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requirements and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for end-to-end verification of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enterprise-level application, facilitating an increase in user adoption by 15% through effective feature presentations.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Express.js,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