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robust experience in software development and engineering, proficient in designing and implementing applications using modern technologies. Extensive expertise in Java, Spring Boot, and React, alongside strong competencies in microservices architecture, API development, and agile methodologies. Known for delivering high-quality solutions that enhance user experience and operational efficiency. Adept at utilizing cutting-edge tools and technologies to drive project success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several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services and internal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Team lead in delivering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functionalities, ensuring best practices are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deployment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efficient application scalability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projects in an agile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promote collaborative development and knowledge sharing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tools to streamline the development process and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modern software development practices and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platform functionalities and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modern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APIs, enhancing the platform's transaction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regression issues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daily stand-ups and sprint planning to ensure project alignment and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automated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design and architecture discussions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performance and security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state management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thorough testing of applications and features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across various environments, utilizing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from monolithic applications to microservices, resulting in a 30% increase in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