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Python, TypeScript, and JavaScript development. Proven expertise in leveraging LLM frameworks like LangChain and LlamaIndex, alongside a solid understanding of cloud platforms such as AWS and GCP. Strong analytical skills with the ability to troubleshoot complex problems, combined with a thorough knowledge of database management using PostgreSQL and fundamental software design principles. Adept at developing robust applications and optimizing processes to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LLM processing, enhancing real-time data interaction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solution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concurrency, resulting in more efficient processing of I/O-bound tasks within complex data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deployment and reducing operational costs through strategic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application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implemented unit testing strategies to maintain high-quality code standards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web applications with a focus on data integrity and security, adhering to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through optimized indexing and database normalization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repositories focusing on LLM advancements and Python tooling, showcasing commitment to community engagement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project management and version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within the development team, fostering collaboration and adopting new technologies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data-intensive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efficient data structures and algorithm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reliable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processing, resulting in reduced infrastructure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scalable web applications with rich features, ensuring responsiveness and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token authentication and data encryption methods in web applications developed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significantly enhanced application response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features and improvements iteratively based on user feedback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profiling and optimization techniques to identify bottlenecks in applications, delivering solutions that improved throughput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RESTful services that met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third-party APIs to integrate additional functionalities into existing applications, enhancing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troubleshooting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 in interaction and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on all projects, maintaining detailed commit history and management across multiple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code review sessions, offering constructive feedback on fellow developers’ work, with a focus on performance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loading efficiency by optimizing database queries and implementing better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LangChain, LlamaIndex, Asyncio,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CI/CD, Testing,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