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and optimizing complex solutions, significantly enhancing operational efficiency in contracting, eligibility, and billing processes. Proficient in leveraging AI and ML tooling, with a robust background in modern front-end and back-end frameworks. Adept at collaborating with diverse teams and mentoring engineers to remove ambiguity in the software development lifecycle. Committed to adopting new technologies and delivering innovative solutions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an innovative billing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contract management processes, enhancing performance by a significant margin.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AI-driven features for eligibility determination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accuracy and customer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modern tech stack,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architecture and achieving scalable deployment with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pipelines, ensuring robust and reliable application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stakeholders to gather requirements and deliver solutions that meet business needs, focusing on user-friendly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performance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queries and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researched new ML frameworks, advocating for the adoption of relevant technologies that align with company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debugging practices,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performance and rectify issues promptly.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support mobile application features, enriching user experiences with real-time data updates and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SDLC processes, promoting agile methodologies and continuous integration practices throughout project lifecycles.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the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Salesforce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Marketo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functionality and reduce redundancy in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testing using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optimal application performance throughout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solutions, implementing advanced indexing strategies for improved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roll out new features based on customer feedback and product requirements,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CI/CD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deployment processes, enhancing delivery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advocating for robust and scalable designs that leverage best practices in software engineering.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startup focused on healthcare solutions, significantly driving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dynamic user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25% decrease in user friction.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data handling and application logic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relational databases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overseeing data integrity and access patterns for enterprise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Orchestrated Docker containers for development and production workflows, improving environment consistency and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agile teams to deliver projects within timeline constraints while maintaining high coding standards, resulting in increased team productivity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for applications, applying best practices in coding and architecture, leading to improved load handling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HTML, CSS,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Rails,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Amplitude, Kafka, Marketo, Salesforce, Google Analytics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