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and robust software solutions. Expert in utilizing modern frameworks and technologies including React, Node.js, and GraphQL to deliver high-performance applications. Proven track record in software design, architecture, and testing, with strong proficiency in managing complex projects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high-availability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scalable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elevate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 and manipulation, resulting in improved performance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 software quality by implementing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code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greatly speeding up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onboarding and training sessions for new team members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compliance with customer specifications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 sessions to improve overall system design and technical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project success with a focus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retrieval processes, enhancing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optimized backend functionality for increased reliability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define application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code refactoring initiatives that led to a 30% reduction in legacy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resilience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coding practices, promoting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deployment processes, resulting in faster rollouts and fewer downtimes through diligent monitoring and logging.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key contributor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application systems into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dashboard functionalities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teams effectively across various stages of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code quality and testing in agile development workflows, reducing bug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team retrospectives focusing on development efficiencies, resulting in improved velocity for future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Patterns/Concepts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CI/CD,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