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11 years of progressive experience in developing scalable applications using modern frameworks and technologies. Proficient in Java, Spring Boot, React, and Microservices Architecture. Demonstrates a strong aptitude for leading software projects, conducting code reviews, and mentoring junior developers. Passionate about building high-quality software solutions and delivering user-centric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distributed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testing effort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APIs, leading to seamless integration with front-end applications and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requirements and improve system designs,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application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ensuring data integrity and optimized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engineers, fostering a culture of collaboration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DevOps practices to enhance application monitoring and logging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system architecture discussions ensuring alignment with business goals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integrating APIs for dynamic data presentation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prioritize tasks and improve team collaboration, leading to faster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management and improve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SQL queries for database interactions and reporting, optimizing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reliability of the application.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standards through systematic code reviews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responsiveness and user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UX/UI teams to translate designs into functional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APIs for internal application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 enhancing system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with team members to enhance skills and broaden technical expertise, ensuring robust application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solutions for performance tuning of SQL databases, resulting in improved query execution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bugs and vulnerabilities through rigorous testing, leading the team to achieve a 30% reduction in post-deployment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SQL, HTML, CSS,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Hibernate, jQuery,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RESTful Services, Agile, DevOps, CI/CD, API Development, Cloud Computing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