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web applications and services. Proficient in Java, with extensive experience in cloud technologies, microservices architecture, and leveraging modern frameworks such as Spring Boot and React. Demonstrated ability to lead and mentor teams, ensure quality through robust testing practices, and enhance application performance through optimization and debugging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scaling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crafting a real-time data processing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supported millions of concurrent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ensuring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APIs, resulting in a 30% reduction in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ensure best practices in software development were followed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improvement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backend services based on results for scalability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knowledge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facilitating seamless integrations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database interactions, ensuring efficient data handling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with dynamic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devise technical solutions that aligned with business goals, improving overall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for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front-end testing, improving deployment reliability by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MongoDB aggregations for advanced data querying, enhancing performance and discoverability of critical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end-user satisfaction and reducing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dynamic server-side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 generation, efficiently processing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including daily stand-ups, sprint planning, and retrospectives, contributing to continuous improvement in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code coverage exceeding 85%, reinforcing product reliability and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strong programming skills and ability to work collaboratively in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providing training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object-oriented programming principles, thus accelerating their onboarding process. Successful in reducing ramp-up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