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efficient software solutions in fast-paced environments. Proficient in Java, Spring Boot, Microservices, and AWS with a strong commitment to utilizing best practices in coding and software development methodologies. Proven track record in leading development teams to deliver high-quality applications and enhancing existing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integration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front-end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to enhance application functionality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 infrastructure, achieving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unit and integration tests,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within an agile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refactoring efforts,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to improve their understanding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 meetings to continually refine development workflows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developer accessibility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successful CI/CD pipeline implementations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interfaces, ensuring high responsiveness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handling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applications including user authentication and authorization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integrate smoothly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Java applications, improving code maintainability and performance by adopting design patterns such as MVC and DAO.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fault tolerance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define project scopes, ensuring timely delivery of software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search capabilities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RESTful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backend performance and usability of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 gathering to deployment, ensuring adherence to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DevOps practices for continuous integration and delivery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user interfaces across various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which improved code quality and developer collaboration; employed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inspection of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processes, resulting in a deployment frequency increase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