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industry expertise in SaaS-based development, focusing on backend/API systems utilizing TypeScript and JavaScript. Proven track record in designing and maintaining secure server-side applications and RESTful APIs. Proficient in relational databases like PostgreSQL and skilled in various development practices including DevOps, CI/CD pipelines, and containerization with Docker. Strong advocate for technical documentation and team collaboration to drive project success. Passionate about building scalable solutions that address customer needs and improve application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applications, facilitating secure data transactions with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efficient release process and enhanced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optimizing query performance for backend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cohesive user experiences through effective API design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documentation to facilitate knowledge sharing and support team discussions around design decisions and their implications.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team capabilities in building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ensure scalability and security of applications, applying industry best practices in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implemented testing frameworks,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reliability of delivered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active discussions regarding technical strategies with stakeholders, influencing product direction based on sound engineering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SaaS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integration of client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services for data processing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flows, enhancing security in multi-tenant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for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across various device types.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efficiency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in scrums and sprint planning to align engineering goals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project progress, ensuring transparency across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quality through automated testing and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client-side frameworks for dynamic content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architecture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seamless integration for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modularity and maintainability of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management, leading ongoing projects aimed at infrastructure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Broadened understanding of secure coding practices and implemented strategies to secure sensitive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through proactive engagement, driving a project completion rate that outpaced average timelines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ReactJS, GraphQL,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GitLab CI, Jenkins,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OAuth2, SAML, OpenID, Auth0, JWT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