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 specializing in robust software development using Java, Spring Boot, Angular, and Microservices architecture. Proven track record of delivering high-quality software solutions in dynamic environments. Exceptional ability to lead projects, enhance testing processes, and create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and functionalities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resulting in improved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existing applications to AWS, improving infrastructure resiliency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across all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various projects, streamlining data manipulation processes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requirements, ensuring alignment with client needs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system downtime through proactive troubleshooting and performance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improve application response times by 40%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use,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wide range of applications, ensuring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architecture, enhancing modular development and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gradual rollouts for production deployments, minimizing risk in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backlog grooming, and retrospectives, enhancing team synergy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integration processes for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client requirements with precision and ensuring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different database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projects, optimizing data storage and retrieval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and refactoring practices to improve application efficiency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implement responsive design principles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enhancing user experience through additional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in coding and data handling, reducing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activities, achieving up to 25% increase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