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building scalable applications using modern frameworks and technologies. Strong expertise in Java, Spring Boot, and RESTful APIs combined with comprehensive experience in cloud platforms and microservices architecture. Proven ability to lead projects and mentor junior developers while ensuring quality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service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from scratch, ensuring smooth communication between frontend and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formats.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successful migration project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instances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enabling automated testing and deployment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microservices architecture leading to increased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the development workflow, improving application portability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 with effective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enable high availability and ease of scaling for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leading to a 30% reduction in technical debt, making codebase more maintainable and agile.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architecture design of a multi-tier application, ensuring scalability and performance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ensuring high-quality delivery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teams, conducting sprint planning and retrospectives to enhance team collaboration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points with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exchange and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verify and automate API testing, streamlining the QA processes and enabling faster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environment variables and scaling resources based on demand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production issues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 analysis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monitoring tools, ensuring continuity and uptime for critical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 API development and support for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and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Agile practices within the software development lifecycle, ensuring iterative development and quick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collaboration and code management across the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sessions, reducing code complexity by 20%, aligning with industry standards and facilitating easier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