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deploying software applications. Proven expertise in modern development frameworks and tools including Java, Spring, Node.js, React, and Docker. Adept at collaborating with cross-functional teams to successfully deliver high-quality software solutions in fast-paced environments. Strong background in testing methodologies and continuous integration with an emphasis on delivering efficient and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scalability and maintainability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by 30% and streamline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practices,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25% while ensuring robust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EC2, and S3 for developing cloud-native applications, resulting in reduced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85% and enhancing software reliability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with product teams in an Agile setting to gather requirements and iteratively develop features, ensuring timely delivery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collaboration and code management in a distributed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Assessed application performance and optimized critical bottlenecks through profiling tools, resulting in a 20%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software processes and codebases for improved maintainability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making significant contributions to the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applications and third-party integrations,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management, conducting performance tuning for optimized queries and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releases met quality standards with minimal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innovative software solutions, contributing actively in Agile ceremonies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scalability and facilitating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and delivery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branching and merging strategies that suited the team's workflow, maintaining high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enhancements to legacy applications, modernizing codebases to align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satisfaction through improved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involving analysis, design, implementation, and deployment of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persistence and retrieval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proficiency in NoSQL database usage in dynamic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throughout the project lifecycle, actively participating in sprint planning and daily scrums to ensure project alignment and progression.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Examined and debugged issues in legacy systems, applying problem-solving skills to enhance overall system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a major system upgrade, resulting in increased system uptime to 99.9% across platforms over a 2-year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