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implementing high-performance applications and solutions. Proven expertise in Java, Spring Boot, and Microservices architecture, complemented by strong skills in RESTful API development and testing methodologies. Adept at managing the complete software development lifecycle and collaborating with cross-functional teams to deliver scalable and efficient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application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external systems, enabling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to ensure software reliability and robustness,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contemporary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optimizing resource usage and maintaining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to improve code quality and adhere to best practices,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 cloud deployment scenarios, ensuring service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collaboration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usability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external APIs, driving innovation and improving overall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legacy codebases into more maintainable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contributing to sprint planning, retrospectives, and backlog refinement for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employing ORM technologies to streamline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and performance through the implementation of comprehensive logging and monitoring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interaction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real-time data processing and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lifecycle management, focusing on requirements gathering, development, and deployment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high-availability for mission-critical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maintaining structured workflows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guidance during deployment on client servers, improving service capability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RESTful APIs, GraphQL,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