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experience in developing scalable web applications and services. Proficient in Java, Spring Boot, React, and Microservices architecture. Demonstrated expertise in building robust, high-performance systems with a focus on backend technologies, APIs, and cloud deployments. Strong experience in CI/CD pipelines, unit testing, and automated deployment strategies, leading projects from concept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improve modularity and maintainability,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cloud environments,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uptime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standards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better performance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leading to reduced load times for user-driven 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to facilitate knowledge transfer and onboarding of new team members in the technology stack and architectural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and system optimization, identifying bottlenecks in the application and rectifying them to enhance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requirements and align technical solutions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to streamline business logic implementation and database migrations.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for migrating on-premise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for mobile applications, ensuring compatibility and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implementation of unit and integration tests within the development workflow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to maintain cloud infrastructure,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practices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reliability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visualizing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develop agile project management methodologies, effectively managing sprint backlogs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functionality and user engagement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lifecycle application development from requirements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amongst the development team and provided continuous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production issues in a timely manner, maintaining service reliability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decreased page load time by 35% through optimized coding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