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developing scalable applications using a variety of modern technologies. Proficient in back-end and front-end development with a strong grasp of Java, Spring Boot, React, Node.js, and cloud infrastructures. Expertise in delivering robust solutions in fast-paced environments while maintaining high standards in coding and testing practices. Passionate about leveraging cutting-edge technologies to solve complex problems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responsive web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user experience for diverse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back-end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real-time data processing and enhance application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that adhered to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security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95% code coverage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refactoring legacy code and implementing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 high-quality updates in Agile sprints.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to maintain coding standards and best practices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development environments and deployments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regular performance tuning and optimization for back-end services, reducing latency by up to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building RESTful services that integrate multiple data 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dynamicUIs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engagement through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implementing CRUD operations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testing and optimizing back-end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Lambda and S3 to enhance application scalability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environment, coordinating with product teams to align technical capabilities with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small team to develop and deploy a microservices architecture, resulting in improved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 across various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multi-tier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handling and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APIs for various third-party integrations, employing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 and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concept and design through to implementation and post-deployment support.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reduction in page load times by optimizing front-end code and improving service response times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Express.js,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Jest, Selenium, Mockito,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