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software solutions. Proficient in various programming languages and frameworks, with a strong focus on delivering high-quality applications. Expertise in agile methodologies, full-cycle SDLC, and best practices in software development. Proven ability to lead projects, mentor junior developers, and deliver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scalability and maintainability,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Agile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resulting in improved delivery timelines and enhanced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exchange across various platforms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user interfaces, enhancing user experience and engagement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knowledge sharing and adherence to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pipelines, which reduced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reducing bug density.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architectures with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retrieval, improving performance in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design patterns, leading to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and compute resources, driving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application performance tests and optimizations, increasing application responsiveness by identifying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SPAs and maintaining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data access and management through ORM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 and delivery of projects using Agile methodology, ensuring timely and successful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 which resulted in higher 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development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repositories and branching strategies to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engineers on the use of tools and technologies, ensuring smooth onboarding and ramp-up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throughout the development process, ensuring product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internal APIs to support existing applications and integrate new features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initiatives​ to improve system architecture and adhere to best practices, increasing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logs and bugs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debugging and monitoring process across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define features and gather technical requirements, ensuring alignment with business objectives, delivering projects 20% earlier than estimated.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