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11 years of experience specializing in developing scalable SaaS applications. Proven proficiency in Node.js, Next.js, and React, with extensive knowledge in performance optimization and modern APIs. Strong track record in frontend development using TypeScript and various component libraries. Passionate about building innovative solutions and a collaborative team player. Eager to contribute technical expertise in a challenging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multiple SaaS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endpoints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interaction, ensuring efficient data flow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the primary database for several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Prisma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component libraries to accelerate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profiling and optimization of applications, improving API response times and application load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containerization techniques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and enhancing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suites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application reliability and reducing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product specifications and ensure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a consistent and trackable development process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code reviews and mentoring of junior developers,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methodologies, participating in daily stand-ups and sprint planning.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fully responsive web application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 designers to implement design systems,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type safety.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 microservices architecture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Docker, enabling independent deployment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state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overall architecture and performance of the application.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backend API development, ensuring data accuracy and integrity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automated testing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refactoring sessions to improve code quality and application performance, leading to reduced bug reports.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industry best practices in software development and participated in team-led knowledge-sharing sessions.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microservices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 manufacturing application, enhancing data processing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documentation and troubleshooting of API integrations with third-party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continuous integration/continuous deployment (CI/CD) pipelines, reducing deployment times significantly over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Docker for application containerization and orchestrated deployments across multiple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corresponding libraries for dynamic content rendering and state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unit testing efforts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verify application functionalities, achieving a 95% test coverage.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 project resulting in a 30% increase in throughput by optimizing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Node.js,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Next.js, Express.js, Prisma, Axios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SQLite, PostgreSQL,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Version Control</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Mocha, Chai, Git,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Webpack, Babel, Docker, Postman,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