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maintaining highly scalable applications using a diverse range of technologies. Proven expertise in software architecture, agile methodologies, and leading technical teams. Adept at implementing best practices in code quality, unit testing, and performance optimization, particularly in distributed systems. Strong background in utilizing modern development frameworks and tools, including Node.js, React, and Spring Boot, to achieve robust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highly available and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maintainability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the development workflow and enabling CI/CD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between front-end and back-end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improving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ensuring alignment on project goals and deliverables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Trello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protocols to enhance code reliability while minimizing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 software development, leading to a 30% reduction in bugs and anomalies.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modern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expanding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for various business processes in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modular development and easier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cloud services (AWS and Azure) to deploy applications, managing resources effectively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a comprehensive data management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resulting in lower database load and faster data access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processes and reducing time-to-market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bolster communication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customer requirements gathering sessions to align technical solutions with business needs, fostering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to expand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enriching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visibility and troubleshooting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designed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robust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Manipulated back-end data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extraction and processing in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unit test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testing procedures to ensure code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team-based environment, successfully delivering multiple projects with tight deadlines and demanding schedules.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and optimization efforts for existing applications, improving speed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projects on time and within budget constraints, showcasing strong project management capabilities in agile settings, achieving project completion rates of over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