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11 years of experience in designing, developing, and deploying scalable applications. Expert in Java and Python development, with extensive knowledge of AWS, Docker, and Kubernetes. Committed to delivering high-quality software while ensuring timely delivery. Strong background in both startup and enterprise environments, and exceptional at collaborating with cross-functional teams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data-driven applications, enhancing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AWS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robust cloud solutions tailored to client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coding best practices and conducted code reviews, improving overall code quality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faster deployment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load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resilience under high traffic.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post-release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leading to a 20% increase in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influencing product development timelines and feature implementations.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dynamic content and improved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plugins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site functionality and user engagement over a five-year period, serving more than 300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data effectively, optimizing query performance by creating indexes and stored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architecture and development of a custom API layer that allowed integration with third-party services, improving client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mentorship to junior developers, promoting best practices in coding and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resulting in an increase in code coverage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teams to develop responsive design applications, ensuring cross-platform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applications to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client interaction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development process across multiple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interacted with RESTful APIs for data communication between client-side and server-side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website performance through code refactoring, yielding up to 15% faster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tracking solutions and analytics to monitor user interaction for enhancement.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a team to handle the deployment of legacy applications, successfully reducing downtimes by 60%.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Flask,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Jest, Mocha, Selenium,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