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11 years in software development, specializing in application design and architecture, system integration, and performance optimization. Proven track record of utilizing modern frameworks and tools to deliver high-quality software solutions. Enthusiastic about driving innovation through open-source contributions and continuously enhancing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major software redesign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architectures, facilitating seamless integrations via RESTful APIs and messaging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RabbitMQ</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Kafka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unit and integration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refactoring and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Redis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implementation of efficient database indexing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employing Agile methodologies for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CODE quality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SonarQube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collaborative team culture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containerization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flexibility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services that support mobile and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back-end technology.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complete software development lifecycle, from requirements gathering to product release, ensuring adherence to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DevOps practices, deploying applications onto cloud infrastructures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system scalability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 solutions, decreasing loading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features, improving customer engagement utilizing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Twilio</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communications.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creating dynamic single-page applications that significantly increased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and project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efficiently tracking and managing code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SQL queries and optimized them for performance improvements, leveraging knowledge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Oracle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enhance deployment strategies through automated testing and continuous integration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designs that improved mobile usability through adherence to modern design principles and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 bases, improving maintainability and readability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Clean Code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SOLID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ASP.NET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analysis and design of databases, favoring normalization for data integrity in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SQL Server</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implement designs, enhancing the user interface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Bootstrap</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CSS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Agile development teams, delivering increments and demonstrating features through continuous feedback and iterative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peers on best practices in coding and application security, enhancing overall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for developed applications and conducted training sessions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