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in designing, developing, and deploying high-quality software solutions in fast-paced environments. Proficient in a wide range of programming languages, frameworks, and tools including Java, Spring, Node.js, React, and Docker. Proven expertise in leading technical team projects, implementing robust testing protocols, and enhancing application performance. Adept at collaborating with cross-functional teams to deliver innovative digital solutions that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functional performance by employing best practices in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microservice-based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integration testing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 occurrence post-launch.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enhance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higher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improved scalability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while adhering to agile methodologies and continuous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storage solutions, ensuring high-performance database access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integrated seamlessly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decreasing time-to-market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retrospectives, actively contributing to improving team efficiency and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 collaboration efforts to design and deploy new functionalities, enhancing the overall product roadmap.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design patterns and coding standards for maintainable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to improve functionality and user experience while ensuring security best practices were followed.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 robust backend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significant increase in data processing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processes, achieving a streamlined QA workflow with increased accuracy in testing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and databases to modern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stakeholders to define project requirements and translate them into technical specifications,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application issues while collaborating with the operations team to uncover root causes and implement effective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through regular reviews and adherence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enterprise-level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best practices for application architecture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interface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and responsive web applications,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significantly reducing response times for high-traffic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for version control and collaboration within teams, leading to improved project management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API documentation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onboarding and support for API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and staging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simplified development processes and reduced configuration inconsistencies across environments.  Successfully led a team that delivered high-quality software, achieving project completion three weeks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Virtualization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