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web applications and backend systems. Proficient in Python, React, TypeScript, and Node.js, with a strong background in leading development teams and strategic testing methodologies. Expertise in frameworks and libraries, specializing in enhancing performance and optimizing user experience in complex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multi-disciplinary teams in the design and implementation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focusing on enhancing user interfaces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responsiveness, while integrating with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modular components for reusability in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development processes and faster deployment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optimize application interfaces,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and enhancements related to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implemented coding standards and best practices that improved the overall code quality within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query optimization in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hosting, leading to improved scalability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and sprint planning, improving project visibility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for various clients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functionality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insightful analytics for business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continuous integration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workflow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while employing agile methodologies that led to successful project completions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for client-facing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deploy REST APIs ensuring high availability and reducing server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software quality through extensive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an 85% test coverage across core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Hosted technical workshops for team members on optimization techniques and effective utilization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at Slash,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scalable applications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control flow and efficient state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with existing applications to enrich functionalities, while maintaining clean and modular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including TDD and pair programming, to enhance project outcomes and developer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structure and optimize data storage and retrieval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performance, reducing loading times by 20% through proficient code refactoring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