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designing and developing scalable applications. Proficient in using diverse technologies including Java, Spring, Docker, and AWS to deliver efficient software solutions. Adept at implementing CI/CD practices and leading development teams to achieve strategic goals. Committed to leveraging strong analytical skills and innovative thinking to solve complex problems and enhance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five developers in the agile development of enterprise-level applications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solution, optimizing query performance and data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Docker containers, streamlining the deployment process and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between server-side and client-side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quality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RESTful APIs, enabling efficient data exchange between services and increasing functionality by integrating with third-party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and logs to identify and resolve bottlenecks, leading to a 40% increase in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compliance with security protocols and best practices across all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engagement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significantly improving data processing capabilities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cost efficiencies and operational excellence for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bugs reported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increasing application response times and improving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resulting in successful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project build, ensuring consistency and reliability in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best development practices and emerging technologies, enhancing team skillsets.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resulting in a 20%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existing applications, implementing performance enhancements through code optimization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debugging sessions, improving application uptime by identifying critical issues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streamlined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to enhance project management effectiveness, increasing project visibility and stakeholder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flexible data storage solutions, adapting to changing application requirements and enhancing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