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over 11 years of experience in developing robust web applications and scalable systems. Proficient in a diverse range of programming languages, frameworks, and libraries including JavaScript, React, and Node.js. Proven ability to lead engineering projects from inception to completion, optimizing performance and enhancing user experience while maintaining high code quality through rigorous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data visualization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dynamic UI components and efficient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the performance and scalability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deployment process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downtime and improving the continuous delivery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type safety in large codebases, reducing runtime errors and improving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optimizing database queries for enhanced performance and faster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and reliability of critical features before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 junior developers, fostering a culture of quality and continuous improvement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to facilitate faster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and stakeholders to gather requirements and translate them into technical specifications for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profiling and optimizations for web applications, maximizing load efficiency and reducing server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Agile development practices, ensuring timely delivery of high-quality software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leveraging design patterns for scalable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third-party services into existing applications, expanding functionality and user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data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analytics capabilities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optimizing table structures and stored procedures for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applications, including data encryption and access control measures,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source control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workflows and versioning strategies to manage code base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tuning for enterprise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service-level agreements (SLAs).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user experience (UX) teams to refine application design, achieving improved user satisfaction ratings.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accessibility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database schemas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efficient data queries for multiple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collaboration among team members and maintaining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development, improving application responsiveness and enabling real-time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with various testing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thorough testing of application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scrums, contributing to sprint planning and retrospectives to improve team alignment and project focus, resulting in a 30% increase in sprint velocity.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Spring,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NGINX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