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applications, specializing in Java, Spring, and Microservices architecture. Proven ability to lead development teams, implement testing strategies, and design high-performance solutions. Adept in leveraging cloud technologies such as AWS and Docker, along with strong automation skills using Jenkins and Kubernetes. Committed to delivering efficient, maintainable code and driving continuous improvement across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adherence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system scalability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code and implementing advanced caching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improved project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testing and increased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cloud infrastructure with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quality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project requirements with development efforts, promoting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resulting in a significant reduction in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configuration management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enhanced application responsiveness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as a lead developer on multiple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microservices and RESTful API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experience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architectures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features and enhance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deployment frequency and reduced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 and reliability, reducing bug reports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project timelines and deliverable scope, ensuring project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seamless database interactions and reducing query execution time by optimizing query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efforts to refactor legacy codebases, resulting in improved code maintainability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multiple projects, successfully facilitating project requirements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libraries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and maintain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stack performance through improved caching strategies and message queuing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analysis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derive insights from complex datasets, lowering processing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integrity by implementing comprehensive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knowledge sharing sessions, enhancing team capabilities and understanding of software development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jQuery,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Elasticsearch, Hadoop,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Selenium, Postman, JUnit, TestNG, SonarQube,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