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developing scalable applications and solutions. Proficient in full-stack development with a strong emphasis on cloud native technologies, microservices, and API design. Expertise in leveraging modern frameworks and libraries to optimize performance and maintainability. Strong background in leading projects from concept to implementation with advanced testing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cloud-native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architecture,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implementation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based application, ensuring high performance and responsiveness across various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deployment cycles and improved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integration with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logic.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coding standards, improving code quality by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resilient applications with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improved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decreasing response time by refactoring inefficient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containerization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and scaling processes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data processing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responsiveness to events.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 platforms, reducing infrastructure costs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owners to define project scope and requirements, resulting in improved project alignment with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various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single-page applications, improving user engagement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20% reduction in bugs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to enhance community software resources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storage and retrieval for critical data handling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in project management, facilitating continuous improvement and rapid delivery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guidance and mentorship to junior developers, fostering growth and efficient team dynamics.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employing best practices for security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client-side rendering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plugins for content management systems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platform capabilities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detailed technical documentation and user guides for all developed solutions, ensuring knowledge transfer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for application integrity, utilizing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 ZAP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Burp Suite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vulnerability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support project development, ensuring compliance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performance optimization through profiling and code refactoring, achieving a 15% increase in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Cucumber, RESTful APIs, Agile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