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expertise in delivering high-quality software solutions. Proficient in designing, implementing, and optimizing complex systems using a diverse tech stack, including Java, Spring framework, and Docker for containerization. Proven ability to lead teams and projects effectively while maintaining rigorous standards in code quality and testing. Experienced in developing scalable applications and microservices architectures. Strong background in collaborative environments, leveraging Agile methodologies for efficient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several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client-server communication for diverse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scaling and separation of concerns within complex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and stakeholder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technology usage, significantly enhancing team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promoting high-quality standards and ensuring compliance with industry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times and improving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and user feedback to iteratively enhance application features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large-scale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critical business functions and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the application, significantly expanding its functionality and user access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increase in application response times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configuration and operational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key services for high availability and load balancing.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responsiveness and creating an intuitive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improving test coverage and detection of UI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workshops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effective usage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positively impacting team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architecture decisions and coding standards, promoting a culture of knowledge sharing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ensuring continuity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more robust codebase and reducing regressions.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directly with clients to gather requirements and provided tech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 strengthening client relations.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across multiple concurrent code branches, ensuring collaborative project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DevOps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portability and consistency across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design and architecture discussions, aligning team understanding and execution strategies with a growth of 15% in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