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Java, Spring Boot, Microservices, and AWS. Proven track record in developing scalable applications, implementing CI/CD pipelines, and optimizing system performance. Strong background in Agile methodologies and TDD approaches, with extensive experience in leading technical teams and mentoring junior developers. Adept at leveraging modern technologies and frameworks to deliver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processes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integrations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specifically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promoting the use of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performance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Gatling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optimal system performance under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serverless applications minimizing operational costs while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faster data retrieval and improving overall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to peers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applications enhancing functionality and user engagement through sophisticated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 architecture and processes facilitating better understanding and knowledge transfer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streamlined user interactions and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sensitive data and comply with company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dramatically improving database interaction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actively participating in sprint planning and retrospectives to ensure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for both relational and NoSQL databases optimizing storage solutions for application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developers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integration, fostering a culture of knowledge sharing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debugging and troubleshooting of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bug resolution turnaround.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thousands of requests per minute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 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achieving robust server-client communications.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frontend to create responsive web pages improving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Lodash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Moment.js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projects to enhance functionality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an Agile approach to project management workflows ensuring timely delivery of features and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unit tests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components ensuring reliability and stability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session management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migration of legacy systems to modern frameworks, reducing maintenance costs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Scala,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