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 and engineering, specializing in scalable systems, API design, and innovative payment solutions. Proven track record at Kellton, where I led only the implementation of microservices architecture while utilizing tools such as Spring Boot, Kubernetes, and Docker. Adept in building high-performance applications with Java, Node.js, and React, and committed to maintaining best practices in software engineering and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ensuring streamlined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on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knowledge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responsive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code coverage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security and cost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documentation for the API interfaces and microservices architecture, ensuring clarity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better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features based on client requirements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complex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performance through indexing and stored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for secure API endpoints, enhancing security measures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applications by refactoring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 across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such as EC2, S3, and RDS to enhance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serverless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resolved scaling issues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 internal tool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improving team productivity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increasing application response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comprehensive automated tests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regression testing is effective.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tool for API testing, enhancing the testing process and team collaboration. Improved test coverage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Node.js, JavaScript, Python, SQL, Scala,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Django, Flask,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Elasticsearch,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Postman, Jasmine, Cypress,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