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experience, specializing in software development, architecture, and system integration. Proven expertise in Java, Spring Boot, Microservices, RESTful services, and cloud-based solutions. Adept at utilizing modern frameworks and libraries to enhance application performance and ensure reliable delivery. Strong background in building scalable applications, employing CI/CD methodologies, and extensive testing experience, including unit and integration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efficiency by implementing asynchronous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 cloud-based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to optimize user experience and drive client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processes, reducing deployment times by automating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focusing on best practices and design patterns to improve code maintainability and performance across the board.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full software development lifecycle, from requirements gathering to deployment, ensuring adherence to architecture principles and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 and reduced access times through optimized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gateways into existing applications, enhancing functionality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 and specifications, encompassing feedback to enhance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performance tuning techniques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a 30% boost in query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applications following OWASP standards, leading to a significant reduction in vulnerabilities reported.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agile methodologies and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multiple service layers to ensure separation of concerns and high cohesion in delivered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lifecycle of software application development, including design, development, testing, and maintenance, fostering a DevOps culture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schemas, queries, and stored procedures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reduce load times and improve data retrieval rates in applications,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led to a 25% decrease in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data sharing and application interoperability, ensuring that applications met performance benchmarks and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schema updates under tight deadlines while minimizing downtime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feature-rich applications that received positive enterprise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optimizing existing codebases and integrating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which improved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development of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bridging gaps between frontend and backend teams smoothly.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to support the continuous improvement of application quality, thus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dependencies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smooth build processes and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bug reports through rigorous testing and code optimization efforts, ensuring high quality in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Spring Boot,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