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 software development lifecycle (SDLC), specializing in developing high-quality software solutions through strong technical skills and extensive use of modern programming languages and frameworks. Proficient in both front-end and back-end technologies, with a focus on delivering innovative and scalable digital solutions. Adept in utilizing agile methodologies, leading teams through development processes, and consistently meeting project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25% and improving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backend solutions integrated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coding principles,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using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performance optimization techniques through code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share knowledge and enhance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RESTful APIs for payment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security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responsiveness of critical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and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 principles and enhance the visual appeal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creating a comprehensive resource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continuous integration workflows, and ensuring compliance with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efficiency and handling larger volumes of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ASP.NET, optimizing backend operations to reduce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improving legacy systems by integrating new features with established codebases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optimization efforts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alongside implementation of effective indexing strategies to enhance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knowledge sharing sessions regarding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techniques, enhancing team collaboration and delivery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and requirements gathering meetings, facilitating a clear understanding of deliverables and timelines. Led a team to revamp an application, reducing load times by approximately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Flask, Express,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