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 and implementing robust systems across various industries. Specializing in Java, Spring Boot, and cloud technologies, with a strong focus on microservices architecture and RESTful APIs. Proven ability to lead teams and mentor junior developers while ensuring high-quality code through modern testing frameworks such as JUnit and Mockito. Expertise in CI/CD processes and DevOps methodologies, driving continuous integration and deployment for efficient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architecture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ensuring seamless communication between frontend and backend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ORM mapping to streamline data access layers and optimize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S3 for storage solutions and Lambda for serverless computing,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automatic deployments and achieving a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5 junior engineers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decrease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enhance system performance and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the overall codebase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sprint planning sessions and collaborated with Product Owners to refine the product backlog and optimize development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cloud-native architectures, significantly enhancing both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targeted optimizations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consistent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backend services, enhancing user experiences with smooth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developing complex queries and optimizing database performance, significantly reducing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independent deployment cycles and service 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producing test-driven developments that improved code reliability and reduced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containerization of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improving system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code to adhere to clean code principles, leading to enhanced readability and maintainability of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by organizing bi-weekly knowledge-sharing sessions that fostered skills development and technical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applications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delivering features on time and enhancing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and managing code changes effectively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 and authorization in web applications, enhancing security features substantially.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software design and development cycles, building a collaborative team culture and enhancing project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proprietary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tuning queries for optimal performance, which improved system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development cycle time by 15% through the adoption of Agile methodologies, providing a structured approach to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jQuery, Express.js, Node.js,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OracleDB,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 Actions, Travis CI,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CloudFormation, Terraform, Serverless, KMS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