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designing, developing, and maintaining robust applications across diverse environments. Proven track record in full software development life cycle (SDLC) with a strong focus on Java, Spring Boot, Angular, and Docker. Skilled in API development, performance tuning, and implementing Agile methodologies to enhance product delivery. Adept at collaborating with cross-functional teams to deliver effective and efficient solutions. Passionate about leveraging technology to drive business results and improve patient outcomes in a healthcare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integrating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define REST API specifications, ensuring high-quality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deployment efficiency and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management and implemented data modeling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enhancing overall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applications resulting in improved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including deployment of services, storage solutions, and monitoring resources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daily scrums and sprint planning to align team objectives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deployment, reducing delivery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new developers on key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shared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legacy systems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application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secure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purposes and optimized database procedures to achieve high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modern frameworks, enabling better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feature releases and incremental improvements, leading to a consistent delivery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end-to-end testing processes, thus reducing manual testing efforts and improving defect resolution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through pair programming sessions, enhancing their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architectural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influenced architectural decisions, driving enhancements through innovative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project success by integrating performance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documentation process, including code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Javadoc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README specifications for application setup and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uptime and reliability by implementing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project timelines effectively, completing deliverables on average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