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experience in designing, developing, and implementing complex software applications using modern technologies. Proven track record in using Java, Spring, and AWS, coupled with strong expertise in microservices architecture, Agile methodologies, and containerization tools like Docker. Adept in collaborating within cross-functional teams to deliver high-quality software solutions, ensuring performance and scalability.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multiple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efficiency of the application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design and implement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integration speed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hosting applications, specifically in managing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functions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40% while ensuring high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95% code coverage across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and database interactions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application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data workflows, enhancing the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Inherited legacy code, refactored using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unit tests to improve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Transitioned monolithic applications into scalable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service discovery and configuration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being involved in code reviews to maintain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DevOps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boosting team efficiency through knowledge sharing and best practice immersion.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features for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optimizing storage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enrich applications, ensuring reliable data exchange frameworks were utilized.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test automation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more effective QA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agile methodologies for project management and executed Scrum practices within the development team to enhance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automate deployments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CircleCI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operations pipeline.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enforced coding standards within the team, progressing towards a unified development approach.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and optimization processes for the applications by profiling and refactoring critical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software development tasks focused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-based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code management, fostering better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UX designers to implement responsive and user-friendly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system troubleshooting and debugging with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testing and monitoring.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legacy systems with new functionalities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enhancements, ensuring adherence to software development life cycles, achieving a successful project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code efficiency by 25% through modularization strategies implemented during application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Angular,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Maven, Mockito, Selenium,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