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high-performing applications using Java, Spring Boot, and Microservices architecture. Proficient in leveraging Cloud technologies (AWS, Azure) and implementing CI/CD pipelines, with significant experience in software testing methodologies including JUnit and Selenium. Proven track record of enhancing application efficiency and delivering robust solutions that align with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improved application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greater system resilience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and integrated third-party services, enhancing system interoperability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and reduced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optimizing infrastructure costs and improving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and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deliver effective solutions within tight deadlines.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migrating legacy applications to cloud-based architectures, significantly enhancing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architectural patterns, promoting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processes, increasing testing efficiency and reducing manual effort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querying, providing clients with optimized data retrieval options.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ORM, improving database interaction and reducing development time on data-centric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and managing project tasks successfully.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 Page Applications (SPA)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client-side performance and providing a smoother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tuning and optimization, leading to a 25% improvement in application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various applications, ensuring optimal data handling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system integration testing and regression testing, ensuring quality delivery of software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bi-weekly sprint reviews and planning using Agile methodologies, improving team efficiency and adaptability.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 and improve client-side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streaming, enhancing system performance and enabling event-driven architecture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 API development to support mobile applications, facilitating a seamless interface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maintaining and debugging legacy applications, driving enhancements and operational continuity.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for progress tracking and coordinated effectively with remote teams across different time zones.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downtime by implementing robust logging and monitoring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GraphQL, Microservices, Hibernate ORM,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