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software development, specializing in building scalable web applications and backend systems. Skilled in utilizing a diverse tech stack with proficiency in Java, Spring Boot, Node.js, MongoDB, and React. Proven expertise in leading development teams, driving best practices in code quality, and implementing robust testing strategies. Adept at agile methodologies and constantly adopting new technologies to enhance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 improving loading times by optimizing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processes and reducing server downtime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cloud computing, enhancing resource management and scalability over traditional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improving overall code quality and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data storage solutions, resulting in a 20% reduction in database access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led to a 15% decrease in regression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state management and dynamic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Fine-tuned application performance through efficient querying and handling of large datasets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monitor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and expanding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system audits and performance testing, guiding architectural changes to support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interaction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web applications, significantly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develop responsive web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cross-device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agile data retrieval and storage strategies for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CLI tool development initiative for internal developers,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tasks and improve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quality assurance through extensive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performance tuning techniques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as part of Agile methodologies to ensure project alignment and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scalability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that cater to diverse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debugging and testing processes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APIs and ensure quality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version control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collaborative development and efficient project management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design documents to streamline project workflows and enhance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junior developers on secure coding practices, leading to a 30% decrease in vulnerabilities reported in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Selenium,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