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comprehensive experience in software design, development, and implementation. Proficient in utilizing cutting-edge technologies including Node.js, React, GraphQL, and AWS environments to deliver scalable solutions. Adept at collaborating with cross-functional teams to achieve business objectives while ensuring high-quality standards are met. Proven track record in creating robust applications with attention to performance and user experience. Strong advocate for testing practices and methodologies to assure code quality and stability.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cloud-native environment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response times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quality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ensuring they met performance benchmarks while maintaining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optimizing interactions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enhance user interfaces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to deliver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Instituted comprehensive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processes and ensure feature completeness before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 junior developers, fostering a culture of quality and craftsmanship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tracking and incident management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during development sprints, ensuring constructive feedback cycles and project alignment with client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payment processing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SMS notifications/services into applications, driving feature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microservices-oriented infrastructure,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service orchestration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server-side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architecture and best practices for robust API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enhancing code maintainability and reliability among team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reduce latency and improve app performance by managing session storage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critical application components, boosting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gather requirements and iterate on application features, incorporating direct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build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more efficient code deployment and quality checks prior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database management duties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for larger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creating feature-rich applications, improving system interoperability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ceremonies, including daily stand-ups and sprint retrospectives, to drive successful project delivery and enhance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projects transitioning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more modern stacks, focusing on performance improvements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to support mobile clients, achieving consistent communication protocols across platforms effectively and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meetings for requirement gathering and feature discussions, ensuring project alignment with stakeholder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system architects to define technology stack for new features and enhancements, ensuring best practices were adopted for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30% faster load times for user-facing applications by enhancing the front-end technology stack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Go,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GraphQL,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