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cloud-based applications and scalable architecture. Expert in utilizing cutting-edge technologies and frameworks to deliver high-quality code and improve systems' efficiency. Adept in continuous integration and deployment (CI/CD), unit testing, and agile methodologies, with a strong focus on backend services and API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cloud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optimized queries to improve application speed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APIs, ensuring seamless integration with frontend applications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facilitating automated builds and testing processes, leading to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deployment workflows and improving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raising code coverage to over 90% and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sprint planning and retrospectives to continuously improve product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proactive identification of performance bottlenecks and system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efficiency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knowledge sharing and continual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and scalability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serverless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systems to minimize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secure RESTful API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throughput and low latency for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framework to create sophisticated web applications, emphasizing rapid development and clean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user interfaces and cutting-edge user experiences for customers.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code efficiency and team productivity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high-quality application performance through the integration of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Feasibility studies were conducted to select technologies and frameworks based on project requirements and team expertise, ensuring alignment with current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integrating modern libraries and frameworks,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HTTP communications, leading to improved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knowledge transfer sessions, fostering a team environment focused on quality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responsive design principles to deliver an optimized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 in projects, ensuring flexibility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robustness of applications and ensuring code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operational integrity of cloud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configuration of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processes and code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effort that improved system performance by over 30% through code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Express.js, Django, Ruby on Rails,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