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back-end and front-end development using Java, Spring Boot, and React. Proven ability to design scalable solutions using microservices architecture. Strong experience with CI/CD processes, containerization (Docker), and testing frameworks (JUnit, Mockito). Adept at collaborating with cross-functional teams to deliver high-quality software products on time and within budget. Committed to maintaining cutting-edge technical skills and providing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architecture through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ensuring responsive design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testing, resulting in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environments and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design system specifications, and deliver software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API development and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mentorship to junior developers on best practices and architectural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cloud environments,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debugged application issues promptly, enhancing overall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efficiency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for seamless integration with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data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performance and troubleshooting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and Scrum methodologies, leading sprint planning sessions and delivering product increments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fostering knowledge sharing and improving code quality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full-stack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SEO best practices and performance optimizations which improved web application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and incorporated feedback into application enhancements, improving user experience based on collected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design and development of microservices to streamline application functionalities and interactions, enhancing scalability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