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focused experience in backend development, particularly in Java and Spring frameworks. Proven expertise in developing enterprise-level applications using agile methodologies, employing robust tooling and testing practices. Seeking to leverage deep technical knowledge and innovative problem-solving to drive excellence at LIXIL.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maintaining high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speeds while reducing downtime and resource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seamless data exchange across applications,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solutions with high code coverage, and fostering quality standards in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conducting code reviews and implementing OAuth and JWT for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(sprints, stand-ups) with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task tracking, enabling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build, test, and deployment processes for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handling, improving database query performance and optimizing indexes as needed.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enhancing the user experience dramatically.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collaboration, mentoring junior developers on coding practices, which effectively raised the team's overall skill level.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 to automate the deployment of applications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JavaServer Faces (JSF)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the capacity for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 to design new features and optimized existing functionalities within a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full lifecycle methodology from requirement gathering to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system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product’s interoperability with external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various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significantly reducing regression time for feature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security assessments, implementing best practices for data encryption and secure API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pair programming sessions to ensure optimal coding standards and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implementing unit tests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Written complex SQL queries and performed database migrations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flow and access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application's responsive design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 and kept track of code changes across multiple projects,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Steered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messaging which improved data transfer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upgrade of systems and libraries as per technological advancements, ensuring compatibility and performance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JUnit, Apache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Mockito, Cucumber, JUnit,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