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specialized experience in developing scalable software solutions. Proficient in a wide range of programming languages and frameworks, including Java, JavaScript, Spring Boot, and React. Skilled in performance optimization, testing, and deployment processes, demonstrating a commitment to code quality through rigorous adherence to engineering best practices. A strong advocate for Agile methodologies and continuous improvement in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robust,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crucial for maintaining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enable effective data exchange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quality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SonarQube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code smells and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leadership to junior developers in coding practices and tools,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and performance tuning of web applications to ensure scalability under high-traffic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the front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codebase with over 80%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standardization across development and production, reducing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non-relational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to track application performance and diagnose issues promptly, utilizing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Log4j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code reviews to maintain coding standards and quality assurance across projects, significantly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clarify requirements and evaluate project statuses,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HTML5/CSS3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responsive designs that align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purposes, enhancing team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microservices architecture, improving scalability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server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NGINX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requests effectively and ensure uptime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logic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features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software maintenance and performed upgrades to ensure security compliance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HTML5, CSS3,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React, Angular, Express.js, .NET,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