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expertise in developing innovative software solutions. Proficient in utilizing Java, JavaScript, Spring, and React frameworks to deliver high-quality applications. Strong background in microservices architecture, RESTful APIs, and agile development methodologies. Proven ability to lead cross-functional teams to successful project completion while maintaining performance standards and optimizing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adherence to clean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access and integration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to create dynamic, user-friendly interfaces that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CI/CD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 and reduce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participating in daily stand-ups and sprint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tools via API, enhancing application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microservices architecture, improving scalability and reducing deployment times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software solutions, ensuring clarity and aiding future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code systems while refactoring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Hibernate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and interface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migrate existing applications to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cloud-native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designs and improve user engagement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Bootstrap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styles.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Redis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load times and reduce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integration testing via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Cypress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application functionality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database migration and development tasks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application’s data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HTML5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CSS3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prioritizing performance and reliability for backend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through implementation of authentication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OAuth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encryption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team environment, participating in sprint reviews, planning, and retrospectives to align product development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Familiarized with message brokers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RabbitMQ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Kafka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microservices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performance improvement in application response times post-deployment by optimizing code and conducting detailed performance tuning.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Maven, Jenkins,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