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the industry, specializing in Java development and Web Services. Proven expertise in leading projects, implementing software solutions, testing, and leveraging a variety of technologies including Java, Spring, and Microservices architecture. Strong history of delivering high-quality, robust applications and collaborating with cross-functional teams to successfully meet project goals and enhance system efficiencies.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efficiency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with frontend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data exchange and optimized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code coverage and reduced defects during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analyze requirements and translate them into technical specifications, delivering solutions align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 and reducing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times and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application deployment and monitoring, ensuring scalability and fault tolerance for critical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frameworks,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codebases to improve maintainability and leverage newer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discussions and decision-making processes to shape the future direction of application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travel booking systems, and backend systems interfacing with third-party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and utilized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quality assurance of software applications, ensuring delivery of high-performance software.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improving code quality and performance across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cloud storage services,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functionality and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data-driven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data operations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metrics and logs, identifying bottlenecks and optimizing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ensuring smooth development workflows and code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payment processing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transaction efficiency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establishing best practices for software development, emphasizing the importance of solid code architecture and writing maintainable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communicating with external systems, achieving improved service orientation in application structures.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software specifications and development processes to facilitate better communication among team members and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website performance using front-end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significant user engagement ratio.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application loading times through optimizing coding practices and performing comprehensive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Vue.js, Node.js,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Maven, Jenkins,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