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software development, specializing in Java, Spring Boot, and Microservices architecture. Proven ability to lead projects and collaborate with cross-functional teams ensuring the delivery of high-quality products. Adept at employing Agile methodologies and developing RESTful APIs. Strong expertise in building scalable applications and integrating various databases including MySQL and MongoDB. A passionate advocate for best practices in coding and testing, with extensive experience in utilizing CI/CD pipelines to enhance development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complex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cater to frontend needs, significantly improving data interaction efficiency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seamless deployment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build and deployment efficiency by automating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promoting best practices and enhancing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deliver user-friendly interfaces while ensuring performance optimization with modern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automated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reliability of application builds and reducing defect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knowledge sharing throughout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facilitating project planning and estimation processes to ensure timely delivery of software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efficiency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implementing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microservices architecture patterns to break down monolithic applications, improving maintainability and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the adoption of RESTful API services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experience while meeting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persistence, resulting in improved interaction with relational databases and optimized query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cloud-native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high availability and performance, utilizing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helped in achieving over 90% test coverage in critical areas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efficient collaboration among team members and maintaining a clean project history.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design high-quality software systems, guiding the team in adopting industry standards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platforms, ensuring minimal disruption and an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robustness and performance in service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design of scalable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patterns, facilitating better service management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logging and monitoring solutions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observability.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requirements gathering and system analysis, ensuring the development aligned closely with business needs and anticipated future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initiatives to improve software development methodologies, implementing Agile practices successfully.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designed data migration strategies to enhance data integrity during transitions. Led a project that improved performance by 30% through optimized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Containerization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Architecture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Microservices, API Gateway, RESTful Services,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