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and services. Proficient in various programming languages and frameworks including Java, Spring Boot, and Angular. Proven track record of delivering high-quality software solutions while employing modern development practices and tools. Adept in Agile methodologies and continuous integration for faster release cycles. Expertise in implementing microservices architecture and cloud technologies such as AWS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ensuring responsive design and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API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into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code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authentication and authorization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optimizing them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to design patterns used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robust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user experiences and seamless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backend solutions interacting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practices to elevate the quality of the codebase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projects, effectively communicating requirements and project updates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project releases and collaboration among multiple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logging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debugging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back-end development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ecosystems, enhancing existing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introducing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modular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 suites.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discussions to gather requirements, translating them into functional software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 by 20% through efficient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