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architecting and developing high-performance applications. Proficient in using a diverse tech stack including Java, Spring Boot, Microservices, and various database technologies. Demonstrated success in leading engineering teams, implementing Agile methodologies, and delivering complex projects on time. Adept at integrating RESTful APIs and enhancing application performance through robust testing and optimization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of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optimization of RESTful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testing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deliver high-quality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upgrade and integration of legacy systems with modern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flow between front-end applications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interactive user interfaces, achieving a significant enhancement in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schemas and 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response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mentorship for junior developers, promoting coding best practices and efficient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features such as OAuth2 and JWT in application design for enhanced data protection.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an Agile transformation initiative within the engineering department, improving team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third-party services to ensure data consistency and availability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maintained CI/CD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development workflows and improve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in web applications, improving query efficiency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rigorous unit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UI/UX designers to translate design wireframes into functional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Received departmental recognition for outstanding contributions to project success and team leadership.</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client meetings to gather requirements and provide periodic progress updates, tailoring solutions to meet client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 real-time data processing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8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QA teams to ensure comprehensive testing and deployment of key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UI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refactoring initiatives to improve application maintainability, contributing to long-term project sustainability.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API integrations with various payment processing systems, enhancing transaction handling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loyalty program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dynamic HTML for enhanced customer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Expedited project delivery timelines by improving build processes, achieving a 15% reduction in release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 and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JUnit5,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