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professional experience in software development, specializing in AWS cloud environments, Python back-end development, and React front-end development using TypeScript. Proven track record of delivering robust and high-performance applications, coupled with a strong ability to implement automated testing practices to ensure software quality and maintainability. Seeking to leverage my expertise to build innovative solutions in a challenging role.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back-end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facilitating seamless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 responsiveness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scalable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maintained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deployments and continuous integration of code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product requirements, leading to improved feature sets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collaborative learning environment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frameworks were established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software reliability by quickly identifying regressions.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to enhance application performance and reduce database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expand application capabilities while maintaining a clean and efficient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leading to a more organized and manageable project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deployed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allow for independent scaling and easier maintenance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designing and implementing efficient database schemas and optimizing queries for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benchmarking and optimization efforts across multiple applications, significantly improving load times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several projects from inception through deployment, emphasizing agile methodologies and stakeholder engagement to align development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both backend and frontend components, leading to a higher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performance metrics and issues in real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migration of legacy systems to modern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various third-party libraries into existing code for streamlined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state management across diverse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for application deployment and monitoring, ensuring reliability and optimizing costs, overseeing a 30% reduction in hosting expenses.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activities to enhance performance and maintainability of legacy systems with modern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Cultivated a team environment focused on continuous improvement, facilitating hackathons to innovate solutions for complex problems.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quality metrics and tracking systems to monitor project progress and identify potential bottlenecks.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Flask, Django, Node.js,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EC2, S3, Lambda,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DynamoDB,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npm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PyTest, Selenium,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