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system design, development, and deployment of software applications. Proficient in an extensive range of technologies including but not limited to Java, Spring Boot, Microservices, and AWS. Expert in developing robust cloud-native applications and implementing efficient CI/CD pipelines. Demonstrated experience in leading teams, mentoring junior developers, and conducting comprehensive testing using tools like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Netflix OSS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RESTful web services, resulting in enhanced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create an enterprise-level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 for critical application areas.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a responsive and user-friendly interface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define agile user stories and acceptance criteria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clearer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on the team, focusing on best practices and coding standards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profiling tools to identify bottlenecks and suggest system enhancements, leading to a system uptime improvement of 12%.</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supported integrations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integrate security best practices into the software development lifecycle, resulting in improved data protection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overall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and maintain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decreased operational costs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technical discussions to uphold coding standards and optimize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models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times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 analysis tools and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tasks, significantly enhancing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resulting in a smoother user transaction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team members 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architecture, increasing team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facilitating business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collaborating with cross-functional teams to refine and implement new features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adherences to best practices in codebase management. Enhanced team collaboration through effective branching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database queries, improving data retrieval efficiency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establish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deployment frequency increase of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applications, which led to decreased server response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architecture diagrams and design documentation for new application features, enhancing team understanding.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