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high-performance solutions. Proficient in Java, Spring Boot, Microservices, Kubernetes, Docker, and AWS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optimizing cost and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enhancing code quality and reducing technical debt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3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system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80%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applications,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tuning, resulting in a 25% increase in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system integration testing, minimizing deployment issues.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processing speed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efficiency and collaboration on frontend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mobile applications, ensuring seamless data exchange and high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deliver features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pipeline,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health through regular updates and patches,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cross-team initiatives to implement new features for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debugged applications for performance bottlenecks, improving response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client requirements, translating needs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regressions.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